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6CF0" w:rsidRPr="00A936E3" w:rsidRDefault="009549EF">
      <w:pPr>
        <w:rPr>
          <w:rFonts w:asciiTheme="majorHAnsi" w:hAnsiTheme="majorHAnsi"/>
          <w:b/>
          <w:i/>
          <w:sz w:val="24"/>
        </w:rPr>
      </w:pPr>
      <w:r>
        <w:rPr>
          <w:rFonts w:asciiTheme="majorHAnsi" w:hAnsiTheme="majorHAnsi"/>
          <w:b/>
          <w:i/>
          <w:sz w:val="24"/>
        </w:rPr>
        <w:t>2</w:t>
      </w:r>
      <w:r w:rsidR="006B6A01" w:rsidRPr="00A936E3">
        <w:rPr>
          <w:rFonts w:asciiTheme="majorHAnsi" w:hAnsiTheme="majorHAnsi"/>
          <w:b/>
          <w:i/>
          <w:sz w:val="24"/>
        </w:rPr>
        <w:t>0</w:t>
      </w:r>
      <w:r w:rsidR="009E69F3">
        <w:rPr>
          <w:rFonts w:asciiTheme="majorHAnsi" w:hAnsiTheme="majorHAnsi"/>
          <w:b/>
          <w:i/>
          <w:sz w:val="24"/>
        </w:rPr>
        <w:t>2</w:t>
      </w:r>
      <w:r w:rsidR="003B005F">
        <w:rPr>
          <w:rFonts w:asciiTheme="majorHAnsi" w:hAnsiTheme="majorHAnsi"/>
          <w:b/>
          <w:i/>
          <w:sz w:val="24"/>
        </w:rPr>
        <w:t>5</w:t>
      </w:r>
      <w:r w:rsidR="009E2D10" w:rsidRPr="00A936E3">
        <w:rPr>
          <w:rFonts w:asciiTheme="majorHAnsi" w:hAnsiTheme="majorHAnsi"/>
          <w:b/>
          <w:i/>
          <w:sz w:val="24"/>
        </w:rPr>
        <w:t xml:space="preserve"> </w:t>
      </w:r>
      <w:r w:rsidR="00CB12EA" w:rsidRPr="00A936E3">
        <w:rPr>
          <w:rFonts w:asciiTheme="majorHAnsi" w:hAnsiTheme="majorHAnsi"/>
          <w:b/>
          <w:i/>
          <w:sz w:val="24"/>
        </w:rPr>
        <w:t>Mileage Reimbursement Rate</w:t>
      </w:r>
    </w:p>
    <w:p w:rsidR="00CB12EA" w:rsidRDefault="009E2D10">
      <w:r>
        <w:t xml:space="preserve">The Internal Revenue Service has announced the standard mileage reimbursement rate </w:t>
      </w:r>
      <w:r w:rsidR="00231EFD">
        <w:t>will increase</w:t>
      </w:r>
      <w:r w:rsidR="006B6A01">
        <w:t xml:space="preserve"> by </w:t>
      </w:r>
      <w:r w:rsidR="003B005F">
        <w:t>3</w:t>
      </w:r>
      <w:r w:rsidR="006B6A01">
        <w:t xml:space="preserve"> </w:t>
      </w:r>
      <w:r w:rsidR="00F504D3">
        <w:t>c</w:t>
      </w:r>
      <w:r w:rsidR="006B6A01">
        <w:t>ent</w:t>
      </w:r>
      <w:r w:rsidR="00905099">
        <w:t>s</w:t>
      </w:r>
      <w:r w:rsidR="006B6A01">
        <w:t xml:space="preserve"> to </w:t>
      </w:r>
      <w:r w:rsidR="003B005F">
        <w:t xml:space="preserve">70 </w:t>
      </w:r>
      <w:r>
        <w:t>cents per mile effective J</w:t>
      </w:r>
      <w:r w:rsidR="008F58EA">
        <w:t>anuary</w:t>
      </w:r>
      <w:r>
        <w:t xml:space="preserve"> 1, 20</w:t>
      </w:r>
      <w:r w:rsidR="009E69F3">
        <w:t>2</w:t>
      </w:r>
      <w:r w:rsidR="003B005F">
        <w:t>5</w:t>
      </w:r>
      <w:r w:rsidR="00231EFD">
        <w:t xml:space="preserve"> for calendar year 202</w:t>
      </w:r>
      <w:r w:rsidR="003B005F">
        <w:t>5</w:t>
      </w:r>
      <w:r>
        <w:t xml:space="preserve">.  Accordingly, Southwestern University’s standard mileage rate </w:t>
      </w:r>
      <w:r w:rsidR="006B6A01">
        <w:t xml:space="preserve">will also be </w:t>
      </w:r>
      <w:r w:rsidR="003B005F">
        <w:t>70</w:t>
      </w:r>
      <w:r>
        <w:t xml:space="preserve"> cents per mile effective the same date.  This rate applies to reimbursement for all approved</w:t>
      </w:r>
      <w:r w:rsidR="00C4494D">
        <w:t xml:space="preserve"> business</w:t>
      </w:r>
      <w:r>
        <w:t xml:space="preserve"> travel in personally owned vehicles.</w:t>
      </w:r>
    </w:p>
    <w:p w:rsidR="009E2D10" w:rsidRDefault="008F58EA" w:rsidP="009E2D10">
      <w:pPr>
        <w:spacing w:after="0"/>
      </w:pPr>
      <w:r>
        <w:t>Concur has been updated with the 202</w:t>
      </w:r>
      <w:r w:rsidR="003B005F">
        <w:t>5</w:t>
      </w:r>
      <w:r>
        <w:t xml:space="preserve"> </w:t>
      </w:r>
      <w:r w:rsidR="00231EFD">
        <w:t xml:space="preserve">reimbursement rate </w:t>
      </w:r>
      <w:r>
        <w:t>for anyone who wishes to submit mileage reimbursement requests through the software</w:t>
      </w:r>
      <w:r w:rsidR="00231EFD">
        <w:t xml:space="preserve">.  For those that choose to submit </w:t>
      </w:r>
      <w:r>
        <w:t xml:space="preserve">their </w:t>
      </w:r>
      <w:r w:rsidR="00231EFD">
        <w:t xml:space="preserve">mileage reimbursement requests on a </w:t>
      </w:r>
      <w:r w:rsidR="009E2D10">
        <w:t>travel expense report</w:t>
      </w:r>
      <w:r w:rsidR="00231EFD">
        <w:t>, you will find an updated form</w:t>
      </w:r>
      <w:r w:rsidR="009E2D10">
        <w:t xml:space="preserve"> with the </w:t>
      </w:r>
      <w:r w:rsidR="00231EFD">
        <w:t xml:space="preserve">new </w:t>
      </w:r>
      <w:r w:rsidR="009E2D10">
        <w:t>20</w:t>
      </w:r>
      <w:r w:rsidR="00905099">
        <w:t>2</w:t>
      </w:r>
      <w:r w:rsidR="003B005F">
        <w:t>5</w:t>
      </w:r>
      <w:bookmarkStart w:id="0" w:name="_GoBack"/>
      <w:bookmarkEnd w:id="0"/>
      <w:r w:rsidR="009E2D10">
        <w:t xml:space="preserve"> mileage rate at the following link:</w:t>
      </w:r>
    </w:p>
    <w:p w:rsidR="009E2D10" w:rsidRDefault="003B005F">
      <w:pPr>
        <w:rPr>
          <w:rStyle w:val="Hyperlink"/>
        </w:rPr>
      </w:pPr>
      <w:hyperlink r:id="rId4" w:history="1">
        <w:r w:rsidR="00405152" w:rsidRPr="00D77E9D">
          <w:rPr>
            <w:rStyle w:val="Hyperlink"/>
          </w:rPr>
          <w:t>https://www.southwestern.edu/business-office/forms/</w:t>
        </w:r>
      </w:hyperlink>
    </w:p>
    <w:p w:rsidR="00405152" w:rsidRDefault="00405152"/>
    <w:p w:rsidR="009E2D10" w:rsidRDefault="009E2D10" w:rsidP="009E2D10">
      <w:pPr>
        <w:spacing w:after="0"/>
      </w:pPr>
    </w:p>
    <w:p w:rsidR="009E2D10" w:rsidRPr="009E2D10" w:rsidRDefault="009E2D10" w:rsidP="009E2D10">
      <w:pPr>
        <w:spacing w:after="0"/>
      </w:pPr>
    </w:p>
    <w:sectPr w:rsidR="009E2D10" w:rsidRPr="009E2D10" w:rsidSect="00282D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12EA"/>
    <w:rsid w:val="0016017C"/>
    <w:rsid w:val="00231EFD"/>
    <w:rsid w:val="00282DD9"/>
    <w:rsid w:val="0033752D"/>
    <w:rsid w:val="003B005F"/>
    <w:rsid w:val="00405152"/>
    <w:rsid w:val="0050439D"/>
    <w:rsid w:val="00654D21"/>
    <w:rsid w:val="00682357"/>
    <w:rsid w:val="006931E7"/>
    <w:rsid w:val="006B6A01"/>
    <w:rsid w:val="006D4109"/>
    <w:rsid w:val="007E25C7"/>
    <w:rsid w:val="0087103D"/>
    <w:rsid w:val="008F58EA"/>
    <w:rsid w:val="00905099"/>
    <w:rsid w:val="009549EF"/>
    <w:rsid w:val="009E2D10"/>
    <w:rsid w:val="009E69F3"/>
    <w:rsid w:val="00A936E3"/>
    <w:rsid w:val="00B066CE"/>
    <w:rsid w:val="00C227BA"/>
    <w:rsid w:val="00C4494D"/>
    <w:rsid w:val="00CB12EA"/>
    <w:rsid w:val="00D526FE"/>
    <w:rsid w:val="00EC5CCA"/>
    <w:rsid w:val="00F24739"/>
    <w:rsid w:val="00F504D3"/>
    <w:rsid w:val="00F85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CC699"/>
  <w15:docId w15:val="{8450806D-84E6-4727-A871-E8E7C2F90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2D1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0515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outhwestern.edu/business-office/form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Southwestern University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martinkj</dc:creator>
  <cp:lastModifiedBy>Jennifer N Martinka</cp:lastModifiedBy>
  <cp:revision>3</cp:revision>
  <dcterms:created xsi:type="dcterms:W3CDTF">2024-12-20T17:40:00Z</dcterms:created>
  <dcterms:modified xsi:type="dcterms:W3CDTF">2024-12-20T17:40:00Z</dcterms:modified>
</cp:coreProperties>
</file>