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532F1" w:rsidRDefault="00F532F1" w:rsidP="00F532F1">
      <w:pPr>
        <w:jc w:val="center"/>
      </w:pPr>
      <w:r>
        <w:rPr>
          <w:noProof/>
        </w:rPr>
        <w:drawing>
          <wp:inline distT="0" distB="0" distL="0" distR="0">
            <wp:extent cx="4114998" cy="11430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U.png"/>
                    <pic:cNvPicPr/>
                  </pic:nvPicPr>
                  <pic:blipFill>
                    <a:blip r:embed="rId4">
                      <a:extLst>
                        <a:ext uri="{28A0092B-C50C-407E-A947-70E740481C1C}">
                          <a14:useLocalDpi xmlns:a14="http://schemas.microsoft.com/office/drawing/2010/main" val="0"/>
                        </a:ext>
                      </a:extLst>
                    </a:blip>
                    <a:stretch>
                      <a:fillRect/>
                    </a:stretch>
                  </pic:blipFill>
                  <pic:spPr>
                    <a:xfrm>
                      <a:off x="0" y="0"/>
                      <a:ext cx="4114998" cy="1143055"/>
                    </a:xfrm>
                    <a:prstGeom prst="rect">
                      <a:avLst/>
                    </a:prstGeom>
                  </pic:spPr>
                </pic:pic>
              </a:graphicData>
            </a:graphic>
          </wp:inline>
        </w:drawing>
      </w:r>
    </w:p>
    <w:p w:rsidR="00DA2B5C" w:rsidRDefault="008D3645" w:rsidP="00F532F1">
      <w:pPr>
        <w:jc w:val="center"/>
        <w:rPr>
          <w:rFonts w:ascii="HK Grotesk Light" w:hAnsi="HK Grotesk Light"/>
          <w:b/>
          <w:u w:val="single"/>
        </w:rPr>
      </w:pPr>
      <w:r w:rsidRPr="00F532F1">
        <w:rPr>
          <w:rFonts w:ascii="HK Grotesk Light" w:hAnsi="HK Grotesk Light"/>
          <w:b/>
          <w:u w:val="single"/>
        </w:rPr>
        <w:t>Bonfire E-Sourcing FAQs</w:t>
      </w:r>
    </w:p>
    <w:p w:rsidR="008D3645" w:rsidRPr="00781813" w:rsidRDefault="00175D9E">
      <w:pPr>
        <w:rPr>
          <w:rFonts w:ascii="HK Grotesk Light" w:hAnsi="HK Grotesk Light"/>
          <w:b/>
        </w:rPr>
      </w:pPr>
      <w:r w:rsidRPr="00781813">
        <w:rPr>
          <w:rFonts w:ascii="HK Grotesk Light" w:hAnsi="HK Grotesk Light"/>
          <w:b/>
        </w:rPr>
        <w:t>What is Bonfire’s E-Sourcing?</w:t>
      </w:r>
    </w:p>
    <w:p w:rsidR="00D32198" w:rsidRPr="00D32198" w:rsidRDefault="00D32198" w:rsidP="00D32198">
      <w:pPr>
        <w:ind w:left="720"/>
        <w:rPr>
          <w:rFonts w:ascii="HK Grotesk" w:hAnsi="HK Grotesk" w:cs="Segoe UI"/>
          <w:color w:val="374151"/>
          <w:shd w:val="clear" w:color="auto" w:fill="F7F7F8"/>
        </w:rPr>
      </w:pPr>
      <w:r w:rsidRPr="00D32198">
        <w:rPr>
          <w:rFonts w:ascii="HK Grotesk" w:hAnsi="HK Grotesk" w:cs="Segoe UI"/>
          <w:color w:val="374151"/>
          <w:shd w:val="clear" w:color="auto" w:fill="F7F7F8"/>
        </w:rPr>
        <w:t xml:space="preserve">Bonfire's Electronic Sourcing (E-Sourcing) platform </w:t>
      </w:r>
      <w:r w:rsidRPr="00D32198">
        <w:rPr>
          <w:rFonts w:ascii="HK Grotesk" w:hAnsi="HK Grotesk" w:cs="Segoe UI"/>
          <w:color w:val="374151"/>
          <w:shd w:val="clear" w:color="auto" w:fill="F7F7F8"/>
        </w:rPr>
        <w:t>allows</w:t>
      </w:r>
      <w:r w:rsidRPr="00D32198">
        <w:rPr>
          <w:rFonts w:ascii="HK Grotesk" w:hAnsi="HK Grotesk" w:cs="Segoe UI"/>
          <w:color w:val="374151"/>
          <w:shd w:val="clear" w:color="auto" w:fill="F7F7F8"/>
        </w:rPr>
        <w:t xml:space="preserve"> us to effortlessly broadcast our competitive solicitations online, inviting vendors to seamlessly submit their proposals. Once submitted, our evaluation committee members can efficiently assess and score these proposals within the same platform, streamlining the entire process.</w:t>
      </w:r>
    </w:p>
    <w:p w:rsidR="00D32198" w:rsidRDefault="00175D9E" w:rsidP="00D32198">
      <w:pPr>
        <w:rPr>
          <w:rFonts w:ascii="HK Grotesk Light" w:hAnsi="HK Grotesk Light"/>
          <w:b/>
        </w:rPr>
      </w:pPr>
      <w:r w:rsidRPr="00781813">
        <w:rPr>
          <w:rFonts w:ascii="HK Grotesk Light" w:hAnsi="HK Grotesk Light"/>
          <w:b/>
        </w:rPr>
        <w:t>Why do we use Bonfire E-Sourcing?</w:t>
      </w:r>
    </w:p>
    <w:p w:rsidR="00D32198" w:rsidRPr="00D32198" w:rsidRDefault="00D32198" w:rsidP="00D32198">
      <w:pPr>
        <w:ind w:left="720"/>
        <w:rPr>
          <w:rFonts w:ascii="HK Grotesk" w:hAnsi="HK Grotesk"/>
          <w:b/>
        </w:rPr>
      </w:pPr>
      <w:r w:rsidRPr="00D32198">
        <w:rPr>
          <w:rFonts w:ascii="HK Grotesk" w:hAnsi="HK Grotesk" w:cs="Segoe UI"/>
          <w:color w:val="374151"/>
          <w:shd w:val="clear" w:color="auto" w:fill="F7F7F8"/>
        </w:rPr>
        <w:t xml:space="preserve">Adopting an E-Sourcing platform has </w:t>
      </w:r>
      <w:r w:rsidRPr="00D32198">
        <w:rPr>
          <w:rFonts w:ascii="HK Grotesk" w:hAnsi="HK Grotesk" w:cs="Segoe UI"/>
          <w:color w:val="374151"/>
          <w:shd w:val="clear" w:color="auto" w:fill="F7F7F8"/>
        </w:rPr>
        <w:t xml:space="preserve">become the </w:t>
      </w:r>
      <w:r w:rsidRPr="00D32198">
        <w:rPr>
          <w:rFonts w:ascii="HK Grotesk" w:hAnsi="HK Grotesk" w:cs="Segoe UI"/>
          <w:color w:val="374151"/>
          <w:shd w:val="clear" w:color="auto" w:fill="F7F7F8"/>
        </w:rPr>
        <w:t>industry norm for procurement. This platform enables us to access a broader pool of vendors, significantly reduce paper consumption, and enhance the efficiency of our processes, as evaluators can conveniently review materials and score proposals remotely.</w:t>
      </w:r>
    </w:p>
    <w:p w:rsidR="00781813" w:rsidRDefault="00781813" w:rsidP="00D32198">
      <w:pPr>
        <w:rPr>
          <w:rFonts w:ascii="HK Grotesk Light" w:hAnsi="HK Grotesk Light"/>
          <w:b/>
        </w:rPr>
      </w:pPr>
      <w:r w:rsidRPr="00781813">
        <w:rPr>
          <w:rFonts w:ascii="HK Grotesk Light" w:hAnsi="HK Grotesk Light"/>
          <w:b/>
        </w:rPr>
        <w:t>How do vendor’s get notified and/or participate in an E-Sourcing Project?</w:t>
      </w:r>
    </w:p>
    <w:p w:rsidR="00D32198" w:rsidRPr="00781813" w:rsidRDefault="00D32198" w:rsidP="00D32198">
      <w:pPr>
        <w:ind w:left="720"/>
        <w:rPr>
          <w:rFonts w:ascii="HK Grotesk Light" w:hAnsi="HK Grotesk Light"/>
          <w:b/>
        </w:rPr>
      </w:pPr>
      <w:r w:rsidRPr="00D32198">
        <w:rPr>
          <w:rFonts w:ascii="HK Grotesk Light" w:hAnsi="HK Grotesk Light"/>
          <w:b/>
        </w:rPr>
        <w:br/>
        <w:t>Vendors receive email notifications directly from Bonfire, inviting them to participate when a project becomes active. Registered vendors on Bonfire are automatically alerted to projects relevant to the goods and services they offer. Additionally, we have the flexibility to include vendor email addresses in our projects, extending notifications to those who may not be part of Bonfire's vendor database.</w:t>
      </w:r>
    </w:p>
    <w:p w:rsidR="00781813" w:rsidRPr="00781813" w:rsidRDefault="00781813">
      <w:pPr>
        <w:rPr>
          <w:rFonts w:ascii="HK Grotesk Light" w:hAnsi="HK Grotesk Light"/>
          <w:b/>
        </w:rPr>
      </w:pPr>
      <w:r w:rsidRPr="00781813">
        <w:rPr>
          <w:rFonts w:ascii="HK Grotesk Light" w:hAnsi="HK Grotesk Light"/>
          <w:b/>
        </w:rPr>
        <w:t>Do vendors have to pay to register with Bonfire?</w:t>
      </w:r>
    </w:p>
    <w:p w:rsidR="00781813" w:rsidRDefault="00781813" w:rsidP="00781813">
      <w:pPr>
        <w:ind w:firstLine="720"/>
        <w:rPr>
          <w:rFonts w:ascii="HK Grotesk Light" w:hAnsi="HK Grotesk Light"/>
        </w:rPr>
      </w:pPr>
      <w:r>
        <w:rPr>
          <w:rFonts w:ascii="HK Grotesk Light" w:hAnsi="HK Grotesk Light"/>
        </w:rPr>
        <w:t>No, Bonfire registration is free for all vendors.</w:t>
      </w:r>
    </w:p>
    <w:p w:rsidR="00175D9E" w:rsidRPr="00781813" w:rsidRDefault="00175D9E">
      <w:pPr>
        <w:rPr>
          <w:rFonts w:ascii="HK Grotesk Light" w:hAnsi="HK Grotesk Light"/>
          <w:b/>
        </w:rPr>
      </w:pPr>
      <w:r w:rsidRPr="00781813">
        <w:rPr>
          <w:rFonts w:ascii="HK Grotesk Light" w:hAnsi="HK Grotesk Light"/>
          <w:b/>
        </w:rPr>
        <w:t>Who can use Bonfire’s E-Sourcing?</w:t>
      </w:r>
    </w:p>
    <w:p w:rsidR="00175D9E" w:rsidRDefault="00781813" w:rsidP="00781813">
      <w:pPr>
        <w:ind w:left="720"/>
        <w:rPr>
          <w:rFonts w:ascii="HK Grotesk Light" w:hAnsi="HK Grotesk Light"/>
        </w:rPr>
      </w:pPr>
      <w:r>
        <w:rPr>
          <w:rFonts w:ascii="HK Grotesk Light" w:hAnsi="HK Grotesk Light"/>
        </w:rPr>
        <w:t>Any department on campus that has a need for a formal solicitation can utilize Bonfire’s E-sourcing. Please coordinate with the Director of Contracts and Procurement.</w:t>
      </w:r>
    </w:p>
    <w:p w:rsidR="00175D9E" w:rsidRPr="00781813" w:rsidRDefault="00175D9E">
      <w:pPr>
        <w:rPr>
          <w:rFonts w:ascii="HK Grotesk Light" w:hAnsi="HK Grotesk Light"/>
          <w:b/>
        </w:rPr>
      </w:pPr>
      <w:r w:rsidRPr="00781813">
        <w:rPr>
          <w:rFonts w:ascii="HK Grotesk Light" w:hAnsi="HK Grotesk Light"/>
          <w:b/>
        </w:rPr>
        <w:t>How do I start an E-Sourcing Project?</w:t>
      </w:r>
    </w:p>
    <w:p w:rsidR="000D33B5" w:rsidRDefault="00781813" w:rsidP="00781813">
      <w:pPr>
        <w:ind w:left="720"/>
        <w:rPr>
          <w:rFonts w:ascii="HK Grotesk Light" w:hAnsi="HK Grotesk Light"/>
        </w:rPr>
      </w:pPr>
      <w:r>
        <w:rPr>
          <w:rFonts w:ascii="HK Grotesk Light" w:hAnsi="HK Grotesk Light"/>
        </w:rPr>
        <w:t xml:space="preserve">You can easily start an E-Sourcing Project </w:t>
      </w:r>
      <w:r w:rsidR="00D32198">
        <w:rPr>
          <w:rFonts w:ascii="HK Grotesk Light" w:hAnsi="HK Grotesk Light"/>
        </w:rPr>
        <w:t xml:space="preserve">by </w:t>
      </w:r>
      <w:r>
        <w:rPr>
          <w:rFonts w:ascii="HK Grotesk Light" w:hAnsi="HK Grotesk Light"/>
        </w:rPr>
        <w:t>contacting the Director of Contracts and Procurement.</w:t>
      </w:r>
      <w:bookmarkStart w:id="0" w:name="_GoBack"/>
      <w:bookmarkEnd w:id="0"/>
    </w:p>
    <w:p w:rsidR="000D33B5" w:rsidRDefault="000D33B5">
      <w:pPr>
        <w:rPr>
          <w:rFonts w:ascii="HK Grotesk Light" w:hAnsi="HK Grotesk Light"/>
        </w:rPr>
      </w:pPr>
    </w:p>
    <w:p w:rsidR="000D33B5" w:rsidRDefault="000D33B5">
      <w:pPr>
        <w:rPr>
          <w:rFonts w:ascii="HK Grotesk Light" w:hAnsi="HK Grotesk Light"/>
        </w:rPr>
      </w:pPr>
    </w:p>
    <w:p w:rsidR="000D33B5" w:rsidRPr="00175D9E" w:rsidRDefault="000D33B5">
      <w:pPr>
        <w:rPr>
          <w:rFonts w:ascii="HK Grotesk Light" w:hAnsi="HK Grotesk Light"/>
        </w:rPr>
      </w:pPr>
    </w:p>
    <w:sectPr w:rsidR="000D33B5" w:rsidRPr="00175D9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HK Grotesk Light">
    <w:panose1 w:val="00000400000000000000"/>
    <w:charset w:val="00"/>
    <w:family w:val="modern"/>
    <w:notTrueType/>
    <w:pitch w:val="variable"/>
    <w:sig w:usb0="00000007" w:usb1="00000000" w:usb2="00000000" w:usb3="00000000" w:csb0="00000093" w:csb1="00000000"/>
  </w:font>
  <w:font w:name="HK Grotesk">
    <w:panose1 w:val="00000500000000000000"/>
    <w:charset w:val="00"/>
    <w:family w:val="modern"/>
    <w:notTrueType/>
    <w:pitch w:val="variable"/>
    <w:sig w:usb0="00000007" w:usb1="00000000" w:usb2="00000000" w:usb3="00000000" w:csb0="00000093"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3645"/>
    <w:rsid w:val="000D33B5"/>
    <w:rsid w:val="00175D9E"/>
    <w:rsid w:val="0035206D"/>
    <w:rsid w:val="00781813"/>
    <w:rsid w:val="00847E72"/>
    <w:rsid w:val="008D3645"/>
    <w:rsid w:val="00D32198"/>
    <w:rsid w:val="00E47F57"/>
    <w:rsid w:val="00EB058B"/>
    <w:rsid w:val="00F532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78F257"/>
  <w15:chartTrackingRefBased/>
  <w15:docId w15:val="{315DE3B6-1C7B-464D-B013-5E45034EA1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2019</TotalTime>
  <Pages>1</Pages>
  <Words>251</Words>
  <Characters>1402</Characters>
  <Application>Microsoft Office Word</Application>
  <DocSecurity>0</DocSecurity>
  <Lines>25</Lines>
  <Paragraphs>4</Paragraphs>
  <ScaleCrop>false</ScaleCrop>
  <HeadingPairs>
    <vt:vector size="2" baseType="variant">
      <vt:variant>
        <vt:lpstr>Title</vt:lpstr>
      </vt:variant>
      <vt:variant>
        <vt:i4>1</vt:i4>
      </vt:variant>
    </vt:vector>
  </HeadingPairs>
  <TitlesOfParts>
    <vt:vector size="1" baseType="lpstr">
      <vt:lpstr/>
    </vt:vector>
  </TitlesOfParts>
  <Company>Southwestern University</Company>
  <LinksUpToDate>false</LinksUpToDate>
  <CharactersWithSpaces>1649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Erica Anne Hernandez Smith</dc:creator>
  <cp:keywords/>
  <dc:description/>
  <cp:lastModifiedBy>Erica Anne Hernandez Smith</cp:lastModifiedBy>
  <cp:revision>4</cp:revision>
  <dcterms:created xsi:type="dcterms:W3CDTF">2023-08-29T15:57:00Z</dcterms:created>
  <dcterms:modified xsi:type="dcterms:W3CDTF">2023-09-01T18:53:00Z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85f2ac2fba9b16ae53f51583dd722e7c7aea3f9ac8c8bfd491ece1e151ead9a4</vt:lpwstr>
  </property>
</Properties>
</file>